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B2F" w:rsidRDefault="00C70B2F" w:rsidP="00BC63F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Требования к написанию </w:t>
      </w:r>
      <w:proofErr w:type="gramStart"/>
      <w:r>
        <w:rPr>
          <w:b/>
          <w:bCs/>
          <w:color w:val="000000"/>
          <w:sz w:val="27"/>
          <w:szCs w:val="27"/>
        </w:rPr>
        <w:t>и  оформлению</w:t>
      </w:r>
      <w:proofErr w:type="gramEnd"/>
      <w:r>
        <w:rPr>
          <w:b/>
          <w:bCs/>
          <w:color w:val="000000"/>
          <w:sz w:val="27"/>
          <w:szCs w:val="27"/>
        </w:rPr>
        <w:t>  научно-исследовательской работы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1.     Цели и задачи научно- исследовательской работы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Научно–исследовательская работа представляет собой самостоятельно проведенное исследование обучающегося, раскрывающее его знания и умение их применять для решения конкретных практических задач. Работа должна носить логически завершенный характер и демонстрировать способность обучающегося грамотно пользоваться специальной терминологией, ясно излагать свои мысли, аргументировать предложения.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Задачами научно – исследовательской работы являются</w:t>
      </w:r>
      <w:r>
        <w:rPr>
          <w:color w:val="000000"/>
          <w:sz w:val="27"/>
          <w:szCs w:val="27"/>
        </w:rPr>
        <w:t>: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   </w:t>
      </w:r>
      <w:r>
        <w:rPr>
          <w:color w:val="000000"/>
          <w:sz w:val="27"/>
          <w:szCs w:val="27"/>
        </w:rPr>
        <w:t>-развитие навыков самостоятельной научно-</w:t>
      </w:r>
      <w:bookmarkStart w:id="0" w:name="_GoBack"/>
      <w:bookmarkEnd w:id="0"/>
      <w:r>
        <w:rPr>
          <w:color w:val="000000"/>
          <w:sz w:val="27"/>
          <w:szCs w:val="27"/>
        </w:rPr>
        <w:t>исследовательской деятельности и их применение к решению актуальных практических задач;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   </w:t>
      </w:r>
      <w:r>
        <w:rPr>
          <w:color w:val="000000"/>
          <w:sz w:val="27"/>
          <w:szCs w:val="27"/>
        </w:rPr>
        <w:t>-проведение анализа существующих в отечественной и зарубежной науке теоретических подходов, входящих в сферу выполняемого исследования;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   </w:t>
      </w:r>
      <w:r>
        <w:rPr>
          <w:color w:val="000000"/>
          <w:sz w:val="27"/>
          <w:szCs w:val="27"/>
        </w:rPr>
        <w:t>-проведение самостоятельного исследования по выбранной проблематике;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   </w:t>
      </w:r>
      <w:r>
        <w:rPr>
          <w:color w:val="000000"/>
          <w:sz w:val="27"/>
          <w:szCs w:val="27"/>
        </w:rPr>
        <w:t>-демонстрация умений систематизировать и анализировать полученные в ходе исследования данные;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   </w:t>
      </w:r>
      <w:r>
        <w:rPr>
          <w:color w:val="000000"/>
          <w:sz w:val="27"/>
          <w:szCs w:val="27"/>
        </w:rPr>
        <w:t>-привитие интереса к научной деятельности.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2. Организация выполнения работы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2.1. Выдвижение проблемы исследования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Научно – исследовательская работа – это поисковое исследование, направленное на выявление и, возможно, решение какой-либо проблемы.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В науке под проблемой понимается противоречивая ситуация, возникающая в результате открытия новых фактов, которые явно не укладываются в рамки прежних теоретических положений.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Выдвижение обучающимся проблемы для научного исследования должно основываться на фактах окружающего мира. </w:t>
      </w:r>
      <w:proofErr w:type="gramStart"/>
      <w:r>
        <w:rPr>
          <w:color w:val="000000"/>
          <w:sz w:val="27"/>
          <w:szCs w:val="27"/>
        </w:rPr>
        <w:t>Наблюдение  и</w:t>
      </w:r>
      <w:proofErr w:type="gramEnd"/>
      <w:r>
        <w:rPr>
          <w:color w:val="000000"/>
          <w:sz w:val="27"/>
          <w:szCs w:val="27"/>
        </w:rPr>
        <w:t xml:space="preserve"> анализ взаимодействия человека с природой, техникой, 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информационными системами, обществом, другими людьми, а также самопознание может способствовать открытию школьником для себя проблемной ситуации, которая требует изучения.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lastRenderedPageBreak/>
        <w:t>2.2. Алгоритм работы над научной проблемой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BC63FA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Существует единый алгоритм, который отражает </w:t>
      </w:r>
      <w:proofErr w:type="spellStart"/>
      <w:r>
        <w:rPr>
          <w:color w:val="000000"/>
          <w:sz w:val="27"/>
          <w:szCs w:val="27"/>
        </w:rPr>
        <w:t>этапность</w:t>
      </w:r>
      <w:proofErr w:type="spellEnd"/>
      <w:r>
        <w:rPr>
          <w:color w:val="000000"/>
          <w:sz w:val="27"/>
          <w:szCs w:val="27"/>
        </w:rPr>
        <w:t> работы над научно-исследовательской проблемой специалиста любого уровня:</w:t>
      </w:r>
    </w:p>
    <w:p w:rsidR="00BC63FA" w:rsidRDefault="00BC63FA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7"/>
          <w:szCs w:val="27"/>
        </w:rPr>
      </w:pPr>
    </w:p>
    <w:p w:rsidR="00C70B2F" w:rsidRDefault="00C70B2F" w:rsidP="00BC63F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выбор проблемы;</w:t>
      </w:r>
    </w:p>
    <w:p w:rsidR="00C70B2F" w:rsidRDefault="00C70B2F" w:rsidP="00BC63FA">
      <w:pPr>
        <w:pStyle w:val="a3"/>
        <w:shd w:val="clear" w:color="auto" w:fill="FFFFFF"/>
        <w:spacing w:before="0" w:beforeAutospacing="0" w:after="0" w:afterAutospacing="0" w:line="294" w:lineRule="atLeast"/>
        <w:ind w:firstLine="60"/>
        <w:jc w:val="both"/>
        <w:rPr>
          <w:rFonts w:ascii="Arial" w:hAnsi="Arial" w:cs="Arial"/>
          <w:color w:val="000000"/>
          <w:sz w:val="21"/>
          <w:szCs w:val="21"/>
        </w:rPr>
      </w:pPr>
    </w:p>
    <w:p w:rsidR="00C70B2F" w:rsidRDefault="00C70B2F" w:rsidP="00BC63F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сбор информации об уже имеющихся в науке знаниях по изучаемой проблематике;</w:t>
      </w:r>
    </w:p>
    <w:p w:rsidR="00C70B2F" w:rsidRDefault="00C70B2F" w:rsidP="00BC63FA">
      <w:pPr>
        <w:pStyle w:val="a3"/>
        <w:shd w:val="clear" w:color="auto" w:fill="FFFFFF"/>
        <w:spacing w:before="0" w:beforeAutospacing="0" w:after="0" w:afterAutospacing="0" w:line="294" w:lineRule="atLeast"/>
        <w:ind w:firstLine="60"/>
        <w:jc w:val="both"/>
        <w:rPr>
          <w:rFonts w:ascii="Arial" w:hAnsi="Arial" w:cs="Arial"/>
          <w:color w:val="000000"/>
          <w:sz w:val="21"/>
          <w:szCs w:val="21"/>
        </w:rPr>
      </w:pPr>
    </w:p>
    <w:p w:rsidR="00C70B2F" w:rsidRDefault="00C70B2F" w:rsidP="00BC63F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анализ и обобщение полученных знаний по проблеме;</w:t>
      </w:r>
    </w:p>
    <w:p w:rsidR="00C70B2F" w:rsidRDefault="00C70B2F" w:rsidP="00BC63FA">
      <w:pPr>
        <w:pStyle w:val="a3"/>
        <w:shd w:val="clear" w:color="auto" w:fill="FFFFFF"/>
        <w:spacing w:before="0" w:beforeAutospacing="0" w:after="0" w:afterAutospacing="0" w:line="294" w:lineRule="atLeast"/>
        <w:ind w:firstLine="60"/>
        <w:jc w:val="both"/>
        <w:rPr>
          <w:rFonts w:ascii="Arial" w:hAnsi="Arial" w:cs="Arial"/>
          <w:color w:val="000000"/>
          <w:sz w:val="21"/>
          <w:szCs w:val="21"/>
        </w:rPr>
      </w:pPr>
    </w:p>
    <w:p w:rsidR="00C70B2F" w:rsidRDefault="00C70B2F" w:rsidP="00BC63F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разработка концепции и планирование исследования;</w:t>
      </w:r>
    </w:p>
    <w:p w:rsidR="00C70B2F" w:rsidRDefault="00C70B2F" w:rsidP="00BC63FA">
      <w:pPr>
        <w:pStyle w:val="a3"/>
        <w:shd w:val="clear" w:color="auto" w:fill="FFFFFF"/>
        <w:spacing w:before="0" w:beforeAutospacing="0" w:after="0" w:afterAutospacing="0" w:line="294" w:lineRule="atLeast"/>
        <w:ind w:firstLine="60"/>
        <w:jc w:val="both"/>
        <w:rPr>
          <w:rFonts w:ascii="Arial" w:hAnsi="Arial" w:cs="Arial"/>
          <w:color w:val="000000"/>
          <w:sz w:val="21"/>
          <w:szCs w:val="21"/>
        </w:rPr>
      </w:pPr>
    </w:p>
    <w:p w:rsidR="00C70B2F" w:rsidRDefault="00C70B2F" w:rsidP="00BC63F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подбор методов и методик осуществления исследования;</w:t>
      </w:r>
    </w:p>
    <w:p w:rsidR="00C70B2F" w:rsidRDefault="00C70B2F" w:rsidP="00BC63FA">
      <w:pPr>
        <w:pStyle w:val="a3"/>
        <w:shd w:val="clear" w:color="auto" w:fill="FFFFFF"/>
        <w:spacing w:before="0" w:beforeAutospacing="0" w:after="0" w:afterAutospacing="0" w:line="294" w:lineRule="atLeast"/>
        <w:ind w:firstLine="60"/>
        <w:jc w:val="both"/>
        <w:rPr>
          <w:rFonts w:ascii="Arial" w:hAnsi="Arial" w:cs="Arial"/>
          <w:color w:val="000000"/>
          <w:sz w:val="21"/>
          <w:szCs w:val="21"/>
        </w:rPr>
      </w:pPr>
    </w:p>
    <w:p w:rsidR="00C70B2F" w:rsidRDefault="00C70B2F" w:rsidP="00BC63F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проведение исследования;</w:t>
      </w:r>
    </w:p>
    <w:p w:rsidR="00C70B2F" w:rsidRDefault="00C70B2F" w:rsidP="00BC63FA">
      <w:pPr>
        <w:pStyle w:val="a3"/>
        <w:shd w:val="clear" w:color="auto" w:fill="FFFFFF"/>
        <w:spacing w:before="0" w:beforeAutospacing="0" w:after="0" w:afterAutospacing="0" w:line="294" w:lineRule="atLeast"/>
        <w:ind w:firstLine="60"/>
        <w:jc w:val="both"/>
        <w:rPr>
          <w:rFonts w:ascii="Arial" w:hAnsi="Arial" w:cs="Arial"/>
          <w:color w:val="000000"/>
          <w:sz w:val="21"/>
          <w:szCs w:val="21"/>
        </w:rPr>
      </w:pPr>
    </w:p>
    <w:p w:rsidR="00C70B2F" w:rsidRDefault="00C70B2F" w:rsidP="00BC63F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обработка полученных данных;</w:t>
      </w:r>
    </w:p>
    <w:p w:rsidR="00C70B2F" w:rsidRDefault="00C70B2F" w:rsidP="00BC63FA">
      <w:pPr>
        <w:pStyle w:val="a3"/>
        <w:shd w:val="clear" w:color="auto" w:fill="FFFFFF"/>
        <w:spacing w:before="0" w:beforeAutospacing="0" w:after="0" w:afterAutospacing="0" w:line="294" w:lineRule="atLeast"/>
        <w:ind w:firstLine="60"/>
        <w:jc w:val="both"/>
        <w:rPr>
          <w:rFonts w:ascii="Arial" w:hAnsi="Arial" w:cs="Arial"/>
          <w:color w:val="000000"/>
          <w:sz w:val="21"/>
          <w:szCs w:val="21"/>
        </w:rPr>
      </w:pPr>
    </w:p>
    <w:p w:rsidR="00C70B2F" w:rsidRDefault="00C70B2F" w:rsidP="00BC63F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письменное оформление теоретического и эмпирического материала в виде целостного текста;</w:t>
      </w:r>
    </w:p>
    <w:p w:rsidR="00C70B2F" w:rsidRDefault="00C70B2F" w:rsidP="00BC63FA">
      <w:pPr>
        <w:pStyle w:val="a3"/>
        <w:shd w:val="clear" w:color="auto" w:fill="FFFFFF"/>
        <w:spacing w:before="0" w:beforeAutospacing="0" w:after="0" w:afterAutospacing="0" w:line="294" w:lineRule="atLeast"/>
        <w:ind w:firstLine="60"/>
        <w:jc w:val="both"/>
        <w:rPr>
          <w:rFonts w:ascii="Arial" w:hAnsi="Arial" w:cs="Arial"/>
          <w:color w:val="000000"/>
          <w:sz w:val="21"/>
          <w:szCs w:val="21"/>
        </w:rPr>
      </w:pPr>
    </w:p>
    <w:p w:rsidR="00C70B2F" w:rsidRDefault="00C70B2F" w:rsidP="00BC63F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представление работы на рецензирование;</w:t>
      </w:r>
    </w:p>
    <w:p w:rsidR="00C70B2F" w:rsidRDefault="00C70B2F" w:rsidP="00BC63FA">
      <w:pPr>
        <w:pStyle w:val="a3"/>
        <w:shd w:val="clear" w:color="auto" w:fill="FFFFFF"/>
        <w:spacing w:before="0" w:beforeAutospacing="0" w:after="0" w:afterAutospacing="0" w:line="294" w:lineRule="atLeast"/>
        <w:ind w:firstLine="60"/>
        <w:jc w:val="both"/>
        <w:rPr>
          <w:rFonts w:ascii="Arial" w:hAnsi="Arial" w:cs="Arial"/>
          <w:color w:val="000000"/>
          <w:sz w:val="21"/>
          <w:szCs w:val="21"/>
        </w:rPr>
      </w:pPr>
    </w:p>
    <w:p w:rsidR="00C70B2F" w:rsidRDefault="00C70B2F" w:rsidP="00BC63F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представление к защите и защита работы.</w:t>
      </w:r>
    </w:p>
    <w:p w:rsidR="00C70B2F" w:rsidRDefault="00C70B2F" w:rsidP="00BC63FA">
      <w:pPr>
        <w:pStyle w:val="a3"/>
        <w:shd w:val="clear" w:color="auto" w:fill="FFFFFF"/>
        <w:spacing w:before="0" w:beforeAutospacing="0" w:after="0" w:afterAutospacing="0" w:line="294" w:lineRule="atLeast"/>
        <w:ind w:firstLine="60"/>
        <w:jc w:val="both"/>
        <w:rPr>
          <w:rFonts w:ascii="Arial" w:hAnsi="Arial" w:cs="Arial"/>
          <w:color w:val="000000"/>
          <w:sz w:val="21"/>
          <w:szCs w:val="21"/>
        </w:rPr>
      </w:pP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2.3.Структурные компоненты научно-исследовательской работы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Структура работы должна быть представлена следующим образом: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титульный лист;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содержание;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введение;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главы основной части;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выводы;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заключение;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список литературы;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приложения.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  <w:u w:val="single"/>
        </w:rPr>
        <w:lastRenderedPageBreak/>
        <w:t>Титульный ли</w:t>
      </w:r>
      <w:r>
        <w:rPr>
          <w:b/>
          <w:bCs/>
          <w:color w:val="000000"/>
          <w:sz w:val="27"/>
          <w:szCs w:val="27"/>
        </w:rPr>
        <w:t>ст</w:t>
      </w:r>
      <w:r>
        <w:rPr>
          <w:color w:val="000000"/>
          <w:sz w:val="27"/>
          <w:szCs w:val="27"/>
        </w:rPr>
        <w:t> является первой страницей научно-исследовательской работы и заполняется по определенным правилам. В верхнем поле указывается полное наименование учебного заведения, на базе которых осуществляется исследование. В среднем поле дается заглавие работы, которое оформляется без слова «тема» и в кавычки не заключается. После заглавия указывается вид научно – исследовательской работы. Ниже, ближе к правому краю титульного листа, указываются фамилия, имя, отчество исполнителя и далее фиксируется фамилия, имя отчество руководителя, его научное звание (если имеется) и должность. В нижнем поле указываются местонахождение учебного заведения и год написания работы.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  <w:u w:val="single"/>
        </w:rPr>
        <w:t>Содержание </w:t>
      </w:r>
      <w:r>
        <w:rPr>
          <w:color w:val="000000"/>
          <w:sz w:val="27"/>
          <w:szCs w:val="27"/>
        </w:rPr>
        <w:t>помещается на второй странице. В нем приводятся названия глав и параграфов с указанием страниц, с которых они начинаются. Заголовки оглавления должны точно повторять название глав и параграфов в тексте. При оформлении заголовки ступеней одинакового уровня необходимо располагать друг под другом. Заголовки каждой последующей ступени смещаются на пять знаков вправо по отношению к заголовкам предыдущей ступени. Все они начинаются с заглавной буквы без точки в конце. Номера страниц фиксируются в правом столбце содержания.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Главы и параграфы нумеруются по многоуровневой системе, то есть обозначаются цифровыми номерами, содержащими во всех ступенях номер своей рубрики и рубрики которой они подчинены. Введение и заключение не нумеруются.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 </w:t>
      </w:r>
      <w:r>
        <w:rPr>
          <w:b/>
          <w:bCs/>
          <w:color w:val="000000"/>
          <w:sz w:val="27"/>
          <w:szCs w:val="27"/>
          <w:u w:val="single"/>
        </w:rPr>
        <w:t>введении</w:t>
      </w:r>
      <w:r>
        <w:rPr>
          <w:color w:val="000000"/>
          <w:sz w:val="27"/>
          <w:szCs w:val="27"/>
        </w:rPr>
        <w:t>, фиксируется проблема, актуальность, практическая значимость исследования; определяются объект и предмет исследования; указываются цель и задачи исследования; коротко перечисляются методы работы. Все перечисленные выше составляющие введения должны быть взаимосвязаны друг с другом.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Работа начинается с постановки </w:t>
      </w:r>
      <w:r>
        <w:rPr>
          <w:i/>
          <w:iCs/>
          <w:color w:val="000000"/>
          <w:sz w:val="27"/>
          <w:szCs w:val="27"/>
        </w:rPr>
        <w:t>проблемы</w:t>
      </w:r>
      <w:r>
        <w:rPr>
          <w:color w:val="000000"/>
          <w:sz w:val="27"/>
          <w:szCs w:val="27"/>
        </w:rPr>
        <w:t>, которая способствует определению направления в организации исследования, и представляет собой знания не о непосредственной предметной реальности, а о состоянии знания об этой реальности. Ставя проблему, исследователь отвечает на вопрос: «Что нужно изучить из того, что раньше не было изучено?» В процессе формулирования проблемы важное значение имеет постановка вопросов и определение противоречий.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Выдвижение проблемы предполагает далее обоснование </w:t>
      </w:r>
      <w:r>
        <w:rPr>
          <w:i/>
          <w:iCs/>
          <w:color w:val="000000"/>
          <w:sz w:val="27"/>
          <w:szCs w:val="27"/>
        </w:rPr>
        <w:t>актуальности исследования</w:t>
      </w:r>
      <w:r>
        <w:rPr>
          <w:color w:val="000000"/>
          <w:sz w:val="27"/>
          <w:szCs w:val="27"/>
        </w:rPr>
        <w:t>. При ее формулировании необходимо дать ответ на вопрос: почему данную проблему нужно изучать в настоящее время?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После определения актуальности необходимо определить </w:t>
      </w:r>
      <w:r>
        <w:rPr>
          <w:i/>
          <w:iCs/>
          <w:color w:val="000000"/>
          <w:sz w:val="27"/>
          <w:szCs w:val="27"/>
        </w:rPr>
        <w:t>объект и предмет исследования</w:t>
      </w:r>
      <w:r>
        <w:rPr>
          <w:color w:val="000000"/>
          <w:sz w:val="27"/>
          <w:szCs w:val="27"/>
        </w:rPr>
        <w:t>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В литературе можно встретить </w:t>
      </w:r>
      <w:proofErr w:type="spellStart"/>
      <w:r>
        <w:rPr>
          <w:color w:val="000000"/>
          <w:sz w:val="27"/>
          <w:szCs w:val="27"/>
        </w:rPr>
        <w:t>трактование</w:t>
      </w:r>
      <w:proofErr w:type="spellEnd"/>
      <w:r>
        <w:rPr>
          <w:color w:val="000000"/>
          <w:sz w:val="27"/>
          <w:szCs w:val="27"/>
        </w:rPr>
        <w:t> понятия объекта исследования в двух значениях. Во-первых, </w:t>
      </w:r>
      <w:r>
        <w:rPr>
          <w:i/>
          <w:iCs/>
          <w:color w:val="000000"/>
          <w:sz w:val="27"/>
          <w:szCs w:val="27"/>
        </w:rPr>
        <w:t>объект исследования</w:t>
      </w:r>
      <w:r>
        <w:rPr>
          <w:color w:val="000000"/>
          <w:sz w:val="27"/>
          <w:szCs w:val="27"/>
        </w:rPr>
        <w:t> интерпретируется как процесс, на что направлено познание или явление, порождающее проблемную ситуацию и избранное для изучения. Во-вторых, под объектом понимают носителя изучаемого явления, например, некоторые авторы в качестве объекта исследования выделяют представителей той или иной социальной группы.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Предмет исследования</w:t>
      </w:r>
      <w:r>
        <w:rPr>
          <w:color w:val="000000"/>
          <w:sz w:val="27"/>
          <w:szCs w:val="27"/>
        </w:rPr>
        <w:t> более конкретен и дает представление о том, как новые отношения, свойства или функции объекта рассматриваются в исследовании. Предмет устанавливает границы научного поиска в рамках конкретного исследования.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Кроме объекта и предмета исследования, во введении должны быть четко определены </w:t>
      </w:r>
      <w:r>
        <w:rPr>
          <w:i/>
          <w:iCs/>
          <w:color w:val="000000"/>
          <w:sz w:val="27"/>
          <w:szCs w:val="27"/>
        </w:rPr>
        <w:t>цель и задачи исследования</w:t>
      </w:r>
      <w:r>
        <w:rPr>
          <w:color w:val="000000"/>
          <w:sz w:val="27"/>
          <w:szCs w:val="27"/>
        </w:rPr>
        <w:t>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Под </w:t>
      </w:r>
      <w:r>
        <w:rPr>
          <w:i/>
          <w:iCs/>
          <w:color w:val="000000"/>
          <w:sz w:val="27"/>
          <w:szCs w:val="27"/>
        </w:rPr>
        <w:t>целью</w:t>
      </w:r>
      <w:r>
        <w:rPr>
          <w:color w:val="000000"/>
          <w:sz w:val="27"/>
          <w:szCs w:val="27"/>
        </w:rPr>
        <w:t> исследования понимают конечные, научные и практические результаты, которые должны быть достигнуты в итоге его проведения.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Задачи </w:t>
      </w:r>
      <w:r>
        <w:rPr>
          <w:color w:val="000000"/>
          <w:sz w:val="27"/>
          <w:szCs w:val="27"/>
        </w:rPr>
        <w:t>исследования представляют собой все последовательные этапы организации и проведения исследования с начало до конца.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Важным моментом в работе является формулирование </w:t>
      </w:r>
      <w:r>
        <w:rPr>
          <w:i/>
          <w:iCs/>
          <w:color w:val="000000"/>
          <w:sz w:val="27"/>
          <w:szCs w:val="27"/>
        </w:rPr>
        <w:t>гипотезы</w:t>
      </w:r>
      <w:r>
        <w:rPr>
          <w:color w:val="000000"/>
          <w:sz w:val="27"/>
          <w:szCs w:val="27"/>
        </w:rPr>
        <w:t>, которая должна представлять собой логическое научно обоснованное, вполне вероятное предположение, требующее специального доказательства для своего окончательного утверждения в качестве теоретического положения.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Гипотеза</w:t>
      </w:r>
      <w:r>
        <w:rPr>
          <w:color w:val="000000"/>
          <w:sz w:val="27"/>
          <w:szCs w:val="27"/>
        </w:rPr>
        <w:t> считается научно состоятельной, если отвечает следующим требованиям: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не включает в себя слишком много положений;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не содержит не однозначных понятий;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выходит</w:t>
      </w:r>
      <w:proofErr w:type="gramEnd"/>
      <w:r>
        <w:rPr>
          <w:color w:val="000000"/>
          <w:sz w:val="27"/>
          <w:szCs w:val="27"/>
        </w:rPr>
        <w:t xml:space="preserve"> за пределы простой регистрации фактов, служит их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объяснению и предсказанию, утверждая конкретно новую мысль, идею;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проверяема и приложима к широкому кругу явлений;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не включает в себя ценностных суждений;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имеет правильное стилистическое оформление.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  <w:u w:val="single"/>
        </w:rPr>
        <w:t>Главы основной части посвящены раскрытию содержания научно – исследовательской работы.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Первая глава </w:t>
      </w:r>
      <w:r>
        <w:rPr>
          <w:color w:val="000000"/>
          <w:sz w:val="27"/>
          <w:szCs w:val="27"/>
        </w:rPr>
        <w:t>основной части работы обычно целиком </w:t>
      </w:r>
      <w:r>
        <w:rPr>
          <w:i/>
          <w:iCs/>
          <w:color w:val="000000"/>
          <w:sz w:val="27"/>
          <w:szCs w:val="27"/>
        </w:rPr>
        <w:t>строится на основе анализа научной литературы</w:t>
      </w:r>
      <w:r>
        <w:rPr>
          <w:color w:val="000000"/>
          <w:sz w:val="27"/>
          <w:szCs w:val="27"/>
        </w:rPr>
        <w:t xml:space="preserve">. При ее написании необходимо учитывать, что </w:t>
      </w:r>
      <w:r>
        <w:rPr>
          <w:color w:val="000000"/>
          <w:sz w:val="27"/>
          <w:szCs w:val="27"/>
        </w:rPr>
        <w:lastRenderedPageBreak/>
        <w:t>основные подходы к изучаемой проблеме, изложенные в литературе, должны быть критически проанализированы, сопоставлены и сделаны соответствующие обобщения и выводы.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процессе изложения материала целесообразно отразить следующие аспекты: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определить, уточнить используемые в работе термины и понятия;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изложить основные подходы, направления исследования по изучаемой проблеме, выявить, что известно по данному вопросу в науке,</w:t>
      </w:r>
      <w:r w:rsidR="00BC63F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а что нет, что доказано, но недостаточно полно и точно;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обозначить виды, функции, структуру изучаемого явления;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перечислить особенности формирования (факторы, условия,</w:t>
      </w:r>
      <w:r w:rsidR="00BC63F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механизмы, этапы) и проявления (признаки, нормативное и патологическое функционирование) изучаемого явления.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В целом при написании основной части работы целесообразно каждый раздел завершать кратким резюме или выводами</w:t>
      </w:r>
      <w:r>
        <w:rPr>
          <w:color w:val="000000"/>
          <w:sz w:val="27"/>
          <w:szCs w:val="27"/>
        </w:rPr>
        <w:t>. Они обобщают изложенный материал и служат логическим переходом к последующим разделам.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Структура главы может быть представлена несколькими параграфами и зависит от темы, степени разработанности проблемы в психологии, от </w:t>
      </w:r>
      <w:proofErr w:type="gramStart"/>
      <w:r>
        <w:rPr>
          <w:color w:val="000000"/>
          <w:sz w:val="27"/>
          <w:szCs w:val="27"/>
        </w:rPr>
        <w:t>вида  работы</w:t>
      </w:r>
      <w:proofErr w:type="gramEnd"/>
      <w:r>
        <w:rPr>
          <w:color w:val="000000"/>
          <w:sz w:val="27"/>
          <w:szCs w:val="27"/>
        </w:rPr>
        <w:t>  обучающегося.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В последующих частях работы, имеющей опытно-экспериментальную часть, дается обоснование выбора тех или иных методов и конкретных методик исследования, приводятся сведения о процедуре исследования и ее этапах, а также предлагается характеристика групп респондентов</w:t>
      </w:r>
      <w:r>
        <w:rPr>
          <w:color w:val="000000"/>
          <w:sz w:val="27"/>
          <w:szCs w:val="27"/>
        </w:rPr>
        <w:t>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 описании методик обязательными данными является: ее название, автор, показатели и критерии, которые в дальнейшем будут подвергаться статистической обработке.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характеристику респондентов принято включать сведения о количестве испытуемых, их квалификации, возраст, пол и другие данные, значимые для интерпретации.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Далее приводится список всех признаков, которые были включены в обработку, описание математико-статистического анализа, сведения об уровнях значимости, достоверности сходства и различий.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После этого в работе приводятся результаты исследования, таблицы. Если таблицы громоздкие, их лучше дать в приложении. В приложении можно поместить несколько наиболее интересных или типичных иллюстраций, рисунков и т. д.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Раздел экспериментальной части работы завершается интерпретацией полученных результатов</w:t>
      </w:r>
      <w:r>
        <w:rPr>
          <w:color w:val="000000"/>
          <w:sz w:val="27"/>
          <w:szCs w:val="27"/>
        </w:rPr>
        <w:t>. Описание результатов целесообразно делать поэтапно, относительно ключевых моментов исследования. Анализ экспериментальных данных завершается выводами. При их составлении необходимо учитывать следующие правила: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выводы должны являться следствием данного исследования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 не требовать дополнительных измерений;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выводы должны соответствовать поставленным задачам;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выводы должны формулироваться лаконично, не иметь большого количества цифрового материала;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выводы не должны содержать общеизвестных истин, не требующих доказательств.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Изложение содержания работы заканчивается заключением, которое представляет собой краткий обзор выполненного исследования.</w:t>
      </w:r>
      <w:r>
        <w:rPr>
          <w:color w:val="000000"/>
          <w:sz w:val="27"/>
          <w:szCs w:val="27"/>
        </w:rPr>
        <w:t> В нем автор может вновь обратиться к актуальности изучения в целом, дать оценку эффективности выбранного подхода, подчеркнуть перспективность исследования. Заключение не должно представлять собой механическое суммирование выводов, находящихся в конце каждой главы основной части. Оно должно содержать то новое, существенное, что составляет итоговые результаты исследования.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конце, после заключения, принято помещать </w:t>
      </w:r>
      <w:r>
        <w:rPr>
          <w:i/>
          <w:iCs/>
          <w:color w:val="000000"/>
          <w:sz w:val="27"/>
          <w:szCs w:val="27"/>
        </w:rPr>
        <w:t>список литературы</w:t>
      </w:r>
      <w:r>
        <w:rPr>
          <w:color w:val="000000"/>
          <w:sz w:val="27"/>
          <w:szCs w:val="27"/>
        </w:rPr>
        <w:t>, куда заносятся только использованные в тексте работы источники. Причем использованными считаются только те работы, на которые есть ссылки в тексте, а не все статьи, монографии, которые прочитал автор в процессе выполнения научно -  исследовательской работы.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В приложении</w:t>
      </w:r>
      <w:r>
        <w:rPr>
          <w:color w:val="000000"/>
          <w:sz w:val="27"/>
          <w:szCs w:val="27"/>
        </w:rPr>
        <w:t> определяются материалы объемного характера. Туда можно отнести первичные таблицы, графики, продукты деятельности испытуемых и др. По своему содержанию приложения могут быть разнообразного плана: справочники, нормативно-правовая документация и т.д.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3. Требования к оформлению научно-исследовательской работы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    </w:t>
      </w:r>
      <w:r>
        <w:rPr>
          <w:i/>
          <w:iCs/>
          <w:color w:val="000000"/>
          <w:sz w:val="27"/>
          <w:szCs w:val="27"/>
        </w:rPr>
        <w:t>3.1. Общие требования к оформлению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Научно- исследовательская работа, заявляемая на конкурс, должна быть оформлена в соответствии с едиными стандартными требованиями, предъявляемыми к данному виду научных работ.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Текст представляется на белой бумаге форматом А4 (297*210) на одной стороне листа.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 написании и печати следует соблюдать следующие правила: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Размер полей: левое — 3 см, правое — 1 см, верхнее — 2 см,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нижнее — 2,5 см;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Нумерация страниц—по центру внизу страницы;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Текст печатается через 1,5 интервала (5 знаков);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Абзац—1,25см;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 листе 29—30 строк;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Нумерация страниц начинается с титульного листа, которому присваивается номер 1, но на страницу он не ставится. Далее весь последующий объем работ, включая библиографический список и приложения, нумеруются по порядку до последней страницы;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Начало каждой главы печатается с новой страницы. Это относится также и к введению, заключению, библиографическому списку,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приложениям;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Название главы печатается жирным шрифтом заглавными буквами, название параграфов — прописными, выделение глав и параграфов из текста осуществляется за счет пропуска дополнительного интервала;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Заголовки следует располагать по середине строки симметрично к тексту, между заголовком и текстом пропуск в 3 интервала.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Такое же расстояние выдерживается между заголовками главы и параграфа;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BC63FA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</w:t>
      </w:r>
      <w:r w:rsidR="00C70B2F">
        <w:rPr>
          <w:color w:val="000000"/>
          <w:sz w:val="27"/>
          <w:szCs w:val="27"/>
        </w:rPr>
        <w:t>азмер шрифта —14;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Порядковый номер главы указывается одной арабской цифрой (</w:t>
      </w:r>
      <w:proofErr w:type="gramStart"/>
      <w:r>
        <w:rPr>
          <w:color w:val="000000"/>
          <w:sz w:val="27"/>
          <w:szCs w:val="27"/>
        </w:rPr>
        <w:t>например</w:t>
      </w:r>
      <w:proofErr w:type="gramEnd"/>
      <w:r>
        <w:rPr>
          <w:color w:val="000000"/>
          <w:sz w:val="27"/>
          <w:szCs w:val="27"/>
        </w:rPr>
        <w:t>: 1,2,3), параграфы имеют двойную нумерацию (например: 1.1, 1.2 и т.д.). Первая цифра указывает на принадлежность к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главе, вторая — на собственную нумерацию.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3.2. Требования к оформлению цитат и ссылок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Для подтверждения собственных выводов и для критического разбора того или иного положения часто используются цитаты. При цитировании следует выполнять следующие требования: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При дословном цитировании мысль автора заключается в кавычки и приводится в той грамматической форме, в которой дана в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первоисточнике. По окончании делается ссылка на источник, в которой указывается номер книги или статьи в списке использованной литературы и номер страницы, где находится цитата, </w:t>
      </w:r>
      <w:proofErr w:type="gramStart"/>
      <w:r>
        <w:rPr>
          <w:color w:val="000000"/>
          <w:sz w:val="27"/>
          <w:szCs w:val="27"/>
        </w:rPr>
        <w:t>например</w:t>
      </w:r>
      <w:proofErr w:type="gramEnd"/>
      <w:r>
        <w:rPr>
          <w:color w:val="000000"/>
          <w:sz w:val="27"/>
          <w:szCs w:val="27"/>
        </w:rPr>
        <w:t>: обозначение [4. С. 123] указывает, что цитата, использованная в работе, находится на странице 123 в первоисточнике под номером 4 в списке литературы.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 недословном цитировании (пересказ, изложение точек зрения различных авторов своими словами) текст в кавычки не заключается. После высказанной мысли необходимо в скобках указать номер</w:t>
      </w:r>
      <w:r w:rsidR="00BC63F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источника в списке литературы без указания конкретных страниц, </w:t>
      </w:r>
      <w:proofErr w:type="gramStart"/>
      <w:r>
        <w:rPr>
          <w:color w:val="000000"/>
          <w:sz w:val="27"/>
          <w:szCs w:val="27"/>
        </w:rPr>
        <w:t>например</w:t>
      </w:r>
      <w:proofErr w:type="gramEnd"/>
      <w:r>
        <w:rPr>
          <w:color w:val="000000"/>
          <w:sz w:val="27"/>
          <w:szCs w:val="27"/>
        </w:rPr>
        <w:t>: [23].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Если текст цитируется не по первоисточнику, а по другому</w:t>
      </w:r>
      <w:r w:rsidR="00BC63F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изданию, то ссылку следует начинать словами «Цит. По…» или «Цит.</w:t>
      </w:r>
      <w:r w:rsidR="00BC63F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по </w:t>
      </w:r>
      <w:proofErr w:type="spellStart"/>
      <w:proofErr w:type="gramStart"/>
      <w:r>
        <w:rPr>
          <w:color w:val="000000"/>
          <w:sz w:val="27"/>
          <w:szCs w:val="27"/>
        </w:rPr>
        <w:t>кн</w:t>
      </w:r>
      <w:proofErr w:type="spellEnd"/>
      <w:r>
        <w:rPr>
          <w:color w:val="000000"/>
          <w:sz w:val="27"/>
          <w:szCs w:val="27"/>
        </w:rPr>
        <w:t>….</w:t>
      </w:r>
      <w:proofErr w:type="gramEnd"/>
      <w:r>
        <w:rPr>
          <w:color w:val="000000"/>
          <w:sz w:val="27"/>
          <w:szCs w:val="27"/>
        </w:rPr>
        <w:t>» и указать номера страниц и номер источника в списке литературы, например: (Цит. По кн. [6. С. 240]).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Если цитата выступает самостоятельным предложением, то она</w:t>
      </w:r>
      <w:r w:rsidR="00BC63F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начинается с прописной буквы, даже если первое слово в первоисточнике начинается со строчной буквы и заключается в кавычки. Цитата,</w:t>
      </w:r>
      <w:r w:rsidR="00BC63F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включенная в текст после подчинительного союза (что, ибо, если, по</w:t>
      </w:r>
      <w:r w:rsidR="00BC63F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тому что) заключается в кавычки и пишется со строчной буквы, даже</w:t>
      </w:r>
      <w:r w:rsidR="00BC63F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если в цитируемом источнике она начинается с прописной буквы.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 цитировании допускается пропуск слов, предложений, абзацев без искажения содержания текста первоисточника. Пропуск в</w:t>
      </w:r>
      <w:r w:rsidR="00BC63F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тексте обозначается многоточием и ставится в том месте, где пропущена мысль.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цитатах сохраняются те же знаки препинания, что и в цитируемом источнике.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Если автор в приведенной цитате выделяет в ней некоторые</w:t>
      </w:r>
      <w:r w:rsidR="00BC63F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слова, то он должен это специально оговорить в скобках, </w:t>
      </w:r>
      <w:proofErr w:type="gramStart"/>
      <w:r>
        <w:rPr>
          <w:color w:val="000000"/>
          <w:sz w:val="27"/>
          <w:szCs w:val="27"/>
        </w:rPr>
        <w:t>например</w:t>
      </w:r>
      <w:proofErr w:type="gramEnd"/>
      <w:r>
        <w:rPr>
          <w:color w:val="000000"/>
          <w:sz w:val="27"/>
          <w:szCs w:val="27"/>
        </w:rPr>
        <w:t>:</w:t>
      </w:r>
      <w:r w:rsidR="00BC63F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(подчеркнуто мною — О. К. или (курсив наш — О. К.).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В современной научной литературе используются внутри текстовые ссылки. Их оформление возможно в двух вариантах. Первый: за упоминанием автора в квадратных </w:t>
      </w:r>
      <w:proofErr w:type="spellStart"/>
      <w:r>
        <w:rPr>
          <w:color w:val="000000"/>
          <w:sz w:val="27"/>
          <w:szCs w:val="27"/>
        </w:rPr>
        <w:t>скобкахуказываются</w:t>
      </w:r>
      <w:proofErr w:type="spellEnd"/>
      <w:r>
        <w:rPr>
          <w:color w:val="000000"/>
          <w:sz w:val="27"/>
          <w:szCs w:val="27"/>
        </w:rPr>
        <w:t xml:space="preserve"> порядковые номера тех источников, на которые идет ссылка в тексте. </w:t>
      </w:r>
      <w:proofErr w:type="gramStart"/>
      <w:r>
        <w:rPr>
          <w:color w:val="000000"/>
          <w:sz w:val="27"/>
          <w:szCs w:val="27"/>
        </w:rPr>
        <w:t>Например</w:t>
      </w:r>
      <w:proofErr w:type="gramEnd"/>
      <w:r>
        <w:rPr>
          <w:color w:val="000000"/>
          <w:sz w:val="27"/>
          <w:szCs w:val="27"/>
        </w:rPr>
        <w:t xml:space="preserve">: В трудах С. Л. Рубинштейна [4; 5; 7] раскрываются… Второй вариант: вслед за упоминанием автора, указывается год издания монографии, статьи в соответствии со списком использованной в работе литературы. Пример: </w:t>
      </w:r>
      <w:proofErr w:type="gramStart"/>
      <w:r>
        <w:rPr>
          <w:color w:val="000000"/>
          <w:sz w:val="27"/>
          <w:szCs w:val="27"/>
        </w:rPr>
        <w:t>В</w:t>
      </w:r>
      <w:proofErr w:type="gramEnd"/>
      <w:r>
        <w:rPr>
          <w:color w:val="000000"/>
          <w:sz w:val="27"/>
          <w:szCs w:val="27"/>
        </w:rPr>
        <w:t xml:space="preserve"> ряде работ С. Л. Рубинштейна (1957), А. Н. Леонтьева (1965), Б. М. Теплова (1956), А. А. Смирнова (1966) сформулированы новые подходы к изучению сознания.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Когда на одну страницу попадает две-три ссылки на один и тот</w:t>
      </w:r>
      <w:r w:rsidR="00BC63F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же первоисточник, то фамилия автора или порядковый номер указывается один раз. Далее в квадратных скобках принято писать [Там же]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или при цитировании [Там же. С. 309].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</w:t>
      </w:r>
      <w:r>
        <w:rPr>
          <w:i/>
          <w:iCs/>
          <w:color w:val="000000"/>
          <w:sz w:val="27"/>
          <w:szCs w:val="27"/>
        </w:rPr>
        <w:t>3.3. Требования к оформлению таблиц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Цифровые данные исследования группируются в таблицы, оформление которых должно соответствовать следующим требованиям: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Слово «Таблица» без сокращения и кавычек пишется в правом верхнем углу над самой таблицей и ее заголовком. Нумерация таблиц производится арабскими цифрами без знака номер и точки в конце. Если в тексте только одна таблица, то номер ей не присваивается и слово «таблица» не пишется.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Нумерация таблиц и рисунков может быть сквозной по всему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тексту работы или самостоятельной в каждом разделе. Тогда она представляется по уровням подобно главам и параграфам. </w:t>
      </w:r>
      <w:proofErr w:type="gramStart"/>
      <w:r>
        <w:rPr>
          <w:color w:val="000000"/>
          <w:sz w:val="27"/>
          <w:szCs w:val="27"/>
        </w:rPr>
        <w:t>Например</w:t>
      </w:r>
      <w:proofErr w:type="gramEnd"/>
      <w:r>
        <w:rPr>
          <w:color w:val="000000"/>
          <w:sz w:val="27"/>
          <w:szCs w:val="27"/>
        </w:rPr>
        <w:t>: в главе 2 таблицы будут иметь номера 2.1, 2.2 и т. д. Первый вариант нумерации обычно применяют в небольших по объему и структуре работах.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Второй — предпочтителен при наличии развернутой структуры работы</w:t>
      </w:r>
      <w:r w:rsidR="00BC63F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и большого количества наглядного материала.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Название таблицы располагается между ее нумерацией и собственным содержанием. Пишется с прописной буквы без точки в</w:t>
      </w:r>
      <w:r w:rsidR="00BC63F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конце.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 переносе таблицы на следующую страницу заголовки вертикальных граф следует пронумеровать и повторять только их номер.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Предварительно над таблицей поместить слова «Продолжение таблицы</w:t>
      </w:r>
      <w:r w:rsidR="00BC63F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8».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 фиксации сырых баллов в таблицах, если для этого нет</w:t>
      </w:r>
      <w:r w:rsidR="00BC63F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прямой необходимости, не принято писать фамилии, имена респондентов. Это профессионально неэтично.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Название таблицы, ее отдельных строк не должно содержать</w:t>
      </w:r>
      <w:r w:rsidR="00BC63F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сокращений, аббревиатур, не оговоренных ранее в тексте работы.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 </w:t>
      </w:r>
      <w:r>
        <w:rPr>
          <w:i/>
          <w:iCs/>
          <w:color w:val="000000"/>
          <w:sz w:val="27"/>
          <w:szCs w:val="27"/>
        </w:rPr>
        <w:t>3.4. Требования к оформлению иллюстраций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качестве иллюстраций в исследовательских работах могут быть использованы рисунки, схемы, графики, диаграммы, которые обсуждаются в тексте. При оформлении иллюстраций следует помнить: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Все иллюстрации должны быть пронумерованы. Если в работе представлены различные виды иллюстраций, то нумерация отдельно для каждого вида.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В текст работы помещаются те иллюстрации, на которые в ней имеются прямые ссылки типа «сказанное выше подтверждает рисунок…».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Остальной иллюстрационный материал располагают в приложениях.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Номера иллюстраций и их заглавия пишутся внизу под изображением, обозначаются арабскими цифрами без номера после слова «Рис.».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 самой иллюстрации допускаются различные надписи, если</w:t>
      </w:r>
      <w:r w:rsidR="00BC63F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этому позволяет место. Однако чаще используются условные обозначения, которые расшифровываются ниже изображения.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 схемах всех видов должны быть выражены особенности</w:t>
      </w:r>
      <w:r w:rsidR="00BC63F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основных и вспомогательных, видимых и невидимых деталей, связей</w:t>
      </w:r>
      <w:r w:rsidR="00BC63F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изображаемых предметов или процесса.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При построении линейных диаграмм обычно используют координатное поле. По оси абсцисс в изображенном масштабе откладываются независимые факторные признаки, на оси ординат – показатели на определенный момент или период </w:t>
      </w:r>
      <w:proofErr w:type="gramStart"/>
      <w:r>
        <w:rPr>
          <w:color w:val="000000"/>
          <w:sz w:val="27"/>
          <w:szCs w:val="27"/>
        </w:rPr>
        <w:t>времени</w:t>
      </w:r>
      <w:proofErr w:type="gramEnd"/>
      <w:r>
        <w:rPr>
          <w:color w:val="000000"/>
          <w:sz w:val="27"/>
          <w:szCs w:val="27"/>
        </w:rPr>
        <w:t xml:space="preserve"> или измененные размеры какого-либо признака. Вершины ординат обычно соединяются штрихом, в результате чего получается ломанная прерывистая линия. На координатное поле можно наносить несколько линейных диаграмм для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наглядного сравнения результатов. На столбиковых и секторных диаграммах размер прямоугольников или секторов должен быть пропорционален изображаемым ими величинам.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3.5. Требования к оформлению приложений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Приложения по своему содержанию могут быть разнообразны. При их оформлении следует учитывать общие правила оформления.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Приложения оформляются как продолжения основного материала на последующих за ним страницах. При большом объеме или</w:t>
      </w:r>
      <w:r w:rsidR="00BC63F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формате приложения оформляются в виде самостоятельного блока в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специальной папке, на лицевой стороне которой дается заголовок «Приложения» и затем повторяют все элементы титульного листа исследовательской работы.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Каждое приложение должно начинаться с нового листа с указания номера в правом верхнем углу, </w:t>
      </w:r>
      <w:proofErr w:type="gramStart"/>
      <w:r>
        <w:rPr>
          <w:color w:val="000000"/>
          <w:sz w:val="27"/>
          <w:szCs w:val="27"/>
        </w:rPr>
        <w:t>например</w:t>
      </w:r>
      <w:proofErr w:type="gramEnd"/>
      <w:r>
        <w:rPr>
          <w:color w:val="000000"/>
          <w:sz w:val="27"/>
          <w:szCs w:val="27"/>
        </w:rPr>
        <w:t>: Приложение 1.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Каждое приложение имеет тематический заголовок, который располагается по середине строки под нумерацией приложения.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 наличии нескольких приложений они нумеруются арабскими цифрами по порядку без знака номер и точки в конце.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Нумерация страниц, на которых даются приложения, должна</w:t>
      </w:r>
      <w:r w:rsidR="00BC63F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быть сквозной и продолжать общую нумерацию страниц основного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текста.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     </w:t>
      </w:r>
      <w:r>
        <w:rPr>
          <w:i/>
          <w:iCs/>
          <w:color w:val="000000"/>
          <w:sz w:val="27"/>
          <w:szCs w:val="27"/>
        </w:rPr>
        <w:t>3.6. Требования к оформлению библиографического списка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Список литературы исследовательской работы составляют только те источники, на которые в тексте имеются ссылки. При составлении списка в научных кругах принято применять алфавитный способ группировки литературных источников, где фамилии авторов или заглавий (если нет авторов) размещаются в алфавитном порядке.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Библиографический список оформляется в соответствии с ГОСТ 7.1.84. «Библиографическое описание документа. Общие требования и правила составления: ГОСТ 7.1.84 — </w:t>
      </w:r>
      <w:proofErr w:type="spellStart"/>
      <w:r>
        <w:rPr>
          <w:color w:val="000000"/>
          <w:sz w:val="27"/>
          <w:szCs w:val="27"/>
        </w:rPr>
        <w:t>введ</w:t>
      </w:r>
      <w:proofErr w:type="spellEnd"/>
      <w:r>
        <w:rPr>
          <w:color w:val="000000"/>
          <w:sz w:val="27"/>
          <w:szCs w:val="27"/>
        </w:rPr>
        <w:t>. 01.01.86. — М., 1984. — 75 с. И с учетом кратких правил «Составления библиографического описания» (2-е изд., доп. — М.: Изд-во «Кн. Палата», 1991).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Правила оформления библиографических списков: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Для книг одного или нескольких авторов указывается фамилия и инициалы авторов (точка), название книги без кавычек с заглавной буквы (точка и тире), место издания (точка, двоеточие), издательство без кавычек (запятая), год издания (точка и тире), количество страниц в книге с прописной буквой «с» на конце (точка).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Пример: </w:t>
      </w:r>
      <w:proofErr w:type="spellStart"/>
      <w:r>
        <w:rPr>
          <w:color w:val="000000"/>
          <w:sz w:val="27"/>
          <w:szCs w:val="27"/>
        </w:rPr>
        <w:t>Перре-Клермон</w:t>
      </w:r>
      <w:proofErr w:type="spellEnd"/>
      <w:r>
        <w:rPr>
          <w:color w:val="000000"/>
          <w:sz w:val="27"/>
          <w:szCs w:val="27"/>
        </w:rPr>
        <w:t> А. Н. Роль социальных взаимодействий в развитии интеллекта детей. — М.: Педагогика, 1991. — 248 с.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Для составительского сборника двух-трех авторов указывается название сборника (одна наклонная линия) далее пишется слово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«Сост.» (точка) инициалы и фамилия составителей (точка, тире), место издания (точка, двоеточие), название издательства (без кавычек, запятая), год издания (точка, тире), количество страниц в сборнике с прописной буквы «с».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Например</w:t>
      </w:r>
      <w:proofErr w:type="gramEnd"/>
      <w:r>
        <w:rPr>
          <w:color w:val="000000"/>
          <w:sz w:val="27"/>
          <w:szCs w:val="27"/>
        </w:rPr>
        <w:t xml:space="preserve">: Советы управляющему /Сост. А. Н. Зотов, Г. А. Ковалева. — </w:t>
      </w:r>
      <w:proofErr w:type="gramStart"/>
      <w:r>
        <w:rPr>
          <w:color w:val="000000"/>
          <w:sz w:val="27"/>
          <w:szCs w:val="27"/>
        </w:rPr>
        <w:t>Свердловск.:</w:t>
      </w:r>
      <w:proofErr w:type="gramEnd"/>
      <w:r>
        <w:rPr>
          <w:color w:val="000000"/>
          <w:sz w:val="27"/>
          <w:szCs w:val="27"/>
        </w:rPr>
        <w:t> Сред.-Урал. Кн. Изд-во, 1991. — 304с.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 оформлении сборника с коллективом авторов под общей</w:t>
      </w:r>
      <w:r w:rsidR="00BC63F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редакцией указывается название сборника (одна наклонная линия) да</w:t>
      </w:r>
      <w:r w:rsidR="00BC63F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лее могут быть либо слово «Сост.» и перечисляется ряд составителей</w:t>
      </w:r>
      <w:r w:rsidR="00BC63F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(точка с запятой), слово «Под ред.» (точка), инициалы и фамилия редактора (точка, тире), место издания (точка, двоеточие), издательство</w:t>
      </w:r>
      <w:r w:rsidR="00BC63F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(запятая), год издания (точка, тире), количество страниц (прописная</w:t>
      </w:r>
      <w:r w:rsidR="00BC63F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«с», точка), либо слово «Под ред.» (точка), инициалы и фамилия редактора (точка, тире), место издания (точка, двоеточие), издательство</w:t>
      </w:r>
      <w:r w:rsidR="00BC63F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(запятая), год издания (точка, тире), количество страниц (прописная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«с», точка).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Например</w:t>
      </w:r>
      <w:proofErr w:type="gramEnd"/>
      <w:r>
        <w:rPr>
          <w:color w:val="000000"/>
          <w:sz w:val="27"/>
          <w:szCs w:val="27"/>
        </w:rPr>
        <w:t>: Краткий толковый словарь русского языка / Сост. И. Л. Горецкая, Т. Н. </w:t>
      </w:r>
      <w:proofErr w:type="spellStart"/>
      <w:r>
        <w:rPr>
          <w:color w:val="000000"/>
          <w:sz w:val="27"/>
          <w:szCs w:val="27"/>
        </w:rPr>
        <w:t>Половцева</w:t>
      </w:r>
      <w:proofErr w:type="spellEnd"/>
      <w:r>
        <w:rPr>
          <w:color w:val="000000"/>
          <w:sz w:val="27"/>
          <w:szCs w:val="27"/>
        </w:rPr>
        <w:t>, М Н. Судоплатова, Т. А. Фоменко; Под ред. В. В. Розановой. — М.: Русск. Яз., 1990. — 251 с..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Психология. Словарь / Под общ. Ред. А. В. Петровского, М. Г. </w:t>
      </w:r>
      <w:proofErr w:type="spellStart"/>
      <w:r>
        <w:rPr>
          <w:color w:val="000000"/>
          <w:sz w:val="27"/>
          <w:szCs w:val="27"/>
        </w:rPr>
        <w:t>Ярошевского</w:t>
      </w:r>
      <w:proofErr w:type="spellEnd"/>
      <w:r>
        <w:rPr>
          <w:color w:val="000000"/>
          <w:sz w:val="27"/>
          <w:szCs w:val="27"/>
        </w:rPr>
        <w:t>. — 2-е изд. — М.: Политиздат, 1990. — 494 с.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Для статей в сборнике указывается фамилия и инициалы автора (точка), название работы (точка, две наклонные линии), название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сборника (точка, тире), место издания (точка, тире), заглавная буква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«С» (точка), номер первой и последней страниц (точка).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Пример: Леонтьев А. Н. Общее понятие о деятельности // Хрестоматия по возрастной психологии. Под ред. Д. И. </w:t>
      </w:r>
      <w:proofErr w:type="spellStart"/>
      <w:proofErr w:type="gramStart"/>
      <w:r>
        <w:rPr>
          <w:color w:val="000000"/>
          <w:sz w:val="27"/>
          <w:szCs w:val="27"/>
        </w:rPr>
        <w:t>Фельдштейна</w:t>
      </w:r>
      <w:proofErr w:type="spellEnd"/>
      <w:r>
        <w:rPr>
          <w:color w:val="000000"/>
          <w:sz w:val="27"/>
          <w:szCs w:val="27"/>
        </w:rPr>
        <w:t>.—</w:t>
      </w:r>
      <w:proofErr w:type="gramEnd"/>
      <w:r>
        <w:rPr>
          <w:color w:val="000000"/>
          <w:sz w:val="27"/>
          <w:szCs w:val="27"/>
        </w:rPr>
        <w:t>М.: </w:t>
      </w:r>
      <w:proofErr w:type="spellStart"/>
      <w:r>
        <w:rPr>
          <w:color w:val="000000"/>
          <w:sz w:val="27"/>
          <w:szCs w:val="27"/>
        </w:rPr>
        <w:t>Междунар.педагогич</w:t>
      </w:r>
      <w:proofErr w:type="spellEnd"/>
      <w:r>
        <w:rPr>
          <w:color w:val="000000"/>
          <w:sz w:val="27"/>
          <w:szCs w:val="27"/>
        </w:rPr>
        <w:t>. академия, 1994. — С. 112—121.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Для статей в журнале указывается фамилия и инициалы автора (точка), название статьи (две наклонные линии), название журнала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без кавычек (точка, тире), год издания (точка, тире), номер журнала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(точка, тире), заглавная буква «С» (точка) страницы (точка).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Пример: </w:t>
      </w:r>
      <w:proofErr w:type="spellStart"/>
      <w:r>
        <w:rPr>
          <w:color w:val="000000"/>
          <w:sz w:val="27"/>
          <w:szCs w:val="27"/>
        </w:rPr>
        <w:t>Айнштейн</w:t>
      </w:r>
      <w:proofErr w:type="spellEnd"/>
      <w:r>
        <w:rPr>
          <w:color w:val="000000"/>
          <w:sz w:val="27"/>
          <w:szCs w:val="27"/>
        </w:rPr>
        <w:t> В. Экзаменуемые и экзаменаторы // Высшее образование в России. — 1999. — № 3. — С. 34—42.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3.6 Требования к тезисам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Тезисы – это положение, кратко излагающее идею, а также основные мысли исследования.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Требования к содержанию тезисов.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1.Обоснованность актуальности и новизны темы проекта.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2.   Цели и задачи исследования.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3.   Краткое </w:t>
      </w:r>
      <w:proofErr w:type="gramStart"/>
      <w:r>
        <w:rPr>
          <w:color w:val="000000"/>
          <w:sz w:val="27"/>
          <w:szCs w:val="27"/>
        </w:rPr>
        <w:t>изложение  основной</w:t>
      </w:r>
      <w:proofErr w:type="gramEnd"/>
      <w:r>
        <w:rPr>
          <w:color w:val="000000"/>
          <w:sz w:val="27"/>
          <w:szCs w:val="27"/>
        </w:rPr>
        <w:t>  идеи исследования.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Тезисы принимаются на бумажном и электронном носителях.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Требования к оформлению тезисов на бумажном носителе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направляемых тезисах обязательно должны быть отражены: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1.   Название секции.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2.   Название работы.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3.   Фамилия, имя, отчество автора.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4.   Название учреждения, класс.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5.   Фамилия, имя, отчество руководителя с указанием должности.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6.   Объём не более одной страницы.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7.   Параметры страницы: в соответствии с ГОСТом Р 6.30-2003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поля должны быть не менее – верхнее, нижнее, левое – 20 мм,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правое – 10мм.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8.   Формат листа А-4.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C70B2F" w:rsidRDefault="00C70B2F" w:rsidP="00C70B2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2E74C9" w:rsidRDefault="002E74C9" w:rsidP="00C70B2F">
      <w:pPr>
        <w:jc w:val="both"/>
      </w:pPr>
    </w:p>
    <w:sectPr w:rsidR="002E7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41E08"/>
    <w:multiLevelType w:val="hybridMultilevel"/>
    <w:tmpl w:val="B58AEB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B2F"/>
    <w:rsid w:val="002E74C9"/>
    <w:rsid w:val="00BC63FA"/>
    <w:rsid w:val="00C7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88796A-D656-476D-BA60-2BEC59261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0B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17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3550</Words>
  <Characters>20235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2021-02-03T07:44:00Z</dcterms:created>
  <dcterms:modified xsi:type="dcterms:W3CDTF">2021-02-03T07:54:00Z</dcterms:modified>
</cp:coreProperties>
</file>